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3DC5" w14:textId="77777777" w:rsidR="00AB4571" w:rsidRPr="009D1A9E" w:rsidRDefault="00E66950" w:rsidP="00955759">
      <w:pPr>
        <w:pStyle w:val="CM4"/>
        <w:jc w:val="center"/>
        <w:rPr>
          <w:rFonts w:ascii="Adobe Devanagari" w:hAnsi="Adobe Devanagari" w:cs="Adobe Devanagar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br/>
      </w:r>
      <w:r w:rsidR="006D6FB6">
        <w:rPr>
          <w:rFonts w:ascii="Adobe Devanagari" w:hAnsi="Adobe Devanagari" w:cs="Adobe Devanagari"/>
          <w:b/>
          <w:sz w:val="28"/>
          <w:szCs w:val="28"/>
          <w:u w:val="single"/>
        </w:rPr>
        <w:t>Trinity</w:t>
      </w:r>
      <w:r w:rsidR="0087270E" w:rsidRPr="009D1A9E">
        <w:rPr>
          <w:rFonts w:ascii="Adobe Devanagari" w:hAnsi="Adobe Devanagari" w:cs="Adobe Devanagari"/>
          <w:b/>
          <w:sz w:val="28"/>
          <w:szCs w:val="28"/>
          <w:u w:val="single"/>
        </w:rPr>
        <w:t xml:space="preserve"> Compliance Committee (</w:t>
      </w:r>
      <w:r w:rsidR="006D6FB6">
        <w:rPr>
          <w:rFonts w:ascii="Adobe Devanagari" w:hAnsi="Adobe Devanagari" w:cs="Adobe Devanagari"/>
          <w:b/>
          <w:sz w:val="28"/>
          <w:szCs w:val="28"/>
          <w:u w:val="single"/>
        </w:rPr>
        <w:t>T</w:t>
      </w:r>
      <w:r w:rsidR="0087270E" w:rsidRPr="009D1A9E">
        <w:rPr>
          <w:rFonts w:ascii="Adobe Devanagari" w:hAnsi="Adobe Devanagari" w:cs="Adobe Devanagari"/>
          <w:b/>
          <w:sz w:val="28"/>
          <w:szCs w:val="28"/>
          <w:u w:val="single"/>
        </w:rPr>
        <w:t>CC</w:t>
      </w:r>
      <w:r w:rsidR="009D1A9E" w:rsidRPr="009D1A9E">
        <w:rPr>
          <w:rFonts w:ascii="Adobe Devanagari" w:hAnsi="Adobe Devanagari" w:cs="Adobe Devanagari"/>
          <w:b/>
          <w:sz w:val="28"/>
          <w:szCs w:val="28"/>
          <w:u w:val="single"/>
        </w:rPr>
        <w:t>) Review</w:t>
      </w:r>
      <w:r w:rsidR="0087270E" w:rsidRPr="009D1A9E">
        <w:rPr>
          <w:rFonts w:ascii="Adobe Devanagari" w:hAnsi="Adobe Devanagari" w:cs="Adobe Devanagari"/>
          <w:b/>
          <w:sz w:val="28"/>
          <w:szCs w:val="28"/>
          <w:u w:val="single"/>
        </w:rPr>
        <w:t xml:space="preserve"> Form</w:t>
      </w:r>
    </w:p>
    <w:p w14:paraId="00F4AC9A" w14:textId="77777777" w:rsidR="001955C0" w:rsidRPr="007361A4" w:rsidRDefault="001955C0" w:rsidP="00955759">
      <w:pPr>
        <w:pStyle w:val="CM5"/>
        <w:spacing w:after="0" w:line="240" w:lineRule="atLeast"/>
        <w:ind w:left="-600"/>
        <w:jc w:val="both"/>
        <w:rPr>
          <w:rFonts w:ascii="Adobe Devanagari" w:hAnsi="Adobe Devanagari" w:cs="Adobe Devanagari"/>
          <w:sz w:val="28"/>
          <w:szCs w:val="28"/>
        </w:rPr>
      </w:pPr>
    </w:p>
    <w:p w14:paraId="458E3123" w14:textId="77777777" w:rsidR="001C12AB" w:rsidRDefault="00177BD7" w:rsidP="00955759">
      <w:pPr>
        <w:pStyle w:val="Default"/>
        <w:jc w:val="both"/>
        <w:rPr>
          <w:rFonts w:ascii="Adobe Devanagari" w:hAnsi="Adobe Devanagari" w:cs="Adobe Devanagari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 xml:space="preserve">Criteria for </w:t>
      </w:r>
      <w:r w:rsidR="00F52538" w:rsidRPr="007361A4">
        <w:rPr>
          <w:rFonts w:ascii="Adobe Devanagari" w:hAnsi="Adobe Devanagari" w:cs="Adobe Devanagari"/>
          <w:b/>
          <w:sz w:val="28"/>
          <w:szCs w:val="28"/>
        </w:rPr>
        <w:t>Review</w:t>
      </w:r>
    </w:p>
    <w:p w14:paraId="7AFFF776" w14:textId="77777777" w:rsidR="00955759" w:rsidRDefault="00955759" w:rsidP="00955759">
      <w:pPr>
        <w:pStyle w:val="Default"/>
        <w:jc w:val="both"/>
        <w:rPr>
          <w:rFonts w:ascii="Adobe Devanagari" w:hAnsi="Adobe Devanagari" w:cs="Adobe Devanagari"/>
          <w:sz w:val="28"/>
          <w:szCs w:val="28"/>
        </w:rPr>
      </w:pPr>
      <w:r w:rsidRPr="007361A4">
        <w:rPr>
          <w:rFonts w:ascii="Adobe Devanagari" w:hAnsi="Adobe Devanagari" w:cs="Adobe Devanagari"/>
          <w:sz w:val="28"/>
          <w:szCs w:val="28"/>
        </w:rPr>
        <w:t xml:space="preserve"> The </w:t>
      </w:r>
      <w:r w:rsidR="006D6FB6">
        <w:rPr>
          <w:rFonts w:ascii="Adobe Devanagari" w:hAnsi="Adobe Devanagari" w:cs="Adobe Devanagari"/>
          <w:sz w:val="28"/>
          <w:szCs w:val="28"/>
        </w:rPr>
        <w:t>T</w:t>
      </w:r>
      <w:r w:rsidRPr="007361A4">
        <w:rPr>
          <w:rFonts w:ascii="Adobe Devanagari" w:hAnsi="Adobe Devanagari" w:cs="Adobe Devanagari"/>
          <w:sz w:val="28"/>
          <w:szCs w:val="28"/>
        </w:rPr>
        <w:t>CC and General Counsel will be reviewing policies for the following items</w:t>
      </w:r>
      <w:r w:rsidR="00E7167C">
        <w:rPr>
          <w:rFonts w:ascii="Adobe Devanagari" w:hAnsi="Adobe Devanagari" w:cs="Adobe Devanagari"/>
          <w:sz w:val="28"/>
          <w:szCs w:val="28"/>
        </w:rPr>
        <w:t>:</w:t>
      </w:r>
    </w:p>
    <w:p w14:paraId="48C556D0" w14:textId="77777777" w:rsidR="00E7167C" w:rsidRPr="007361A4" w:rsidRDefault="00E7167C" w:rsidP="00955759">
      <w:pPr>
        <w:pStyle w:val="Default"/>
        <w:jc w:val="both"/>
        <w:rPr>
          <w:rFonts w:ascii="Adobe Devanagari" w:hAnsi="Adobe Devanagari" w:cs="Adobe Devanagari"/>
          <w:sz w:val="28"/>
          <w:szCs w:val="28"/>
        </w:rPr>
      </w:pPr>
    </w:p>
    <w:p w14:paraId="55A04799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bCs/>
          <w:color w:val="000000"/>
          <w:sz w:val="28"/>
          <w:szCs w:val="28"/>
        </w:rPr>
        <w:t>Adherence to applicable law or regulations, Trinity University values, and culture, including a clear statement of accountability measures.</w:t>
      </w:r>
    </w:p>
    <w:p w14:paraId="00E790DA" w14:textId="77777777" w:rsidR="00955759" w:rsidRPr="007361A4" w:rsidRDefault="00955759" w:rsidP="00955759">
      <w:pPr>
        <w:pStyle w:val="NormalWeb"/>
        <w:spacing w:before="0"/>
        <w:ind w:left="36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</w:p>
    <w:p w14:paraId="4EACAD9F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>Consistency, integration, and impact on other policies.</w:t>
      </w:r>
    </w:p>
    <w:p w14:paraId="518D8FF8" w14:textId="77777777" w:rsidR="00955759" w:rsidRPr="007361A4" w:rsidRDefault="00955759" w:rsidP="00955759">
      <w:pPr>
        <w:pStyle w:val="ListParagraph"/>
        <w:jc w:val="both"/>
        <w:rPr>
          <w:rFonts w:ascii="Adobe Devanagari" w:hAnsi="Adobe Devanagari" w:cs="Adobe Devanagari"/>
          <w:b/>
          <w:sz w:val="28"/>
          <w:szCs w:val="28"/>
        </w:rPr>
      </w:pPr>
    </w:p>
    <w:p w14:paraId="3ED8EEEA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 xml:space="preserve"> Diversity, equity, and inclusion.</w:t>
      </w:r>
    </w:p>
    <w:p w14:paraId="23526E56" w14:textId="77777777" w:rsidR="00955759" w:rsidRPr="007361A4" w:rsidRDefault="00955759" w:rsidP="00955759">
      <w:pPr>
        <w:pStyle w:val="ListParagraph"/>
        <w:jc w:val="both"/>
        <w:rPr>
          <w:rFonts w:ascii="Adobe Devanagari" w:hAnsi="Adobe Devanagari" w:cs="Adobe Devanagari"/>
          <w:b/>
          <w:sz w:val="28"/>
          <w:szCs w:val="28"/>
        </w:rPr>
      </w:pPr>
    </w:p>
    <w:p w14:paraId="2C5F9F3A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>Format, accessibility, style, and language.</w:t>
      </w:r>
    </w:p>
    <w:p w14:paraId="6B6C4092" w14:textId="77777777" w:rsidR="00955759" w:rsidRPr="007361A4" w:rsidRDefault="00955759" w:rsidP="00955759">
      <w:pPr>
        <w:pStyle w:val="ListParagraph"/>
        <w:jc w:val="both"/>
        <w:rPr>
          <w:rFonts w:ascii="Adobe Devanagari" w:hAnsi="Adobe Devanagari" w:cs="Adobe Devanagari"/>
          <w:b/>
          <w:sz w:val="28"/>
          <w:szCs w:val="28"/>
        </w:rPr>
      </w:pPr>
    </w:p>
    <w:p w14:paraId="32F60C56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>Impact on students, faculty, and staff, as well as external stakeholders.</w:t>
      </w:r>
    </w:p>
    <w:p w14:paraId="24441D47" w14:textId="77777777" w:rsidR="00955759" w:rsidRPr="007361A4" w:rsidRDefault="00955759" w:rsidP="00955759">
      <w:pPr>
        <w:pStyle w:val="ListParagraph"/>
        <w:jc w:val="both"/>
        <w:rPr>
          <w:rFonts w:ascii="Adobe Devanagari" w:hAnsi="Adobe Devanagari" w:cs="Adobe Devanagari"/>
          <w:b/>
          <w:sz w:val="28"/>
          <w:szCs w:val="28"/>
        </w:rPr>
      </w:pPr>
    </w:p>
    <w:p w14:paraId="6424050E" w14:textId="77777777" w:rsidR="00955759" w:rsidRPr="007361A4" w:rsidRDefault="00955759" w:rsidP="007361A4">
      <w:pPr>
        <w:pStyle w:val="NormalWeb"/>
        <w:numPr>
          <w:ilvl w:val="0"/>
          <w:numId w:val="23"/>
        </w:numPr>
        <w:spacing w:before="0"/>
        <w:jc w:val="both"/>
        <w:textAlignment w:val="baseline"/>
        <w:rPr>
          <w:rFonts w:ascii="Adobe Devanagari" w:hAnsi="Adobe Devanagari" w:cs="Adobe Devanagari"/>
          <w:b/>
          <w:bCs/>
          <w:color w:val="000000"/>
          <w:sz w:val="28"/>
          <w:szCs w:val="28"/>
        </w:rPr>
      </w:pPr>
      <w:r w:rsidRPr="007361A4">
        <w:rPr>
          <w:rFonts w:ascii="Adobe Devanagari" w:hAnsi="Adobe Devanagari" w:cs="Adobe Devanagari"/>
          <w:b/>
          <w:sz w:val="28"/>
          <w:szCs w:val="28"/>
        </w:rPr>
        <w:t xml:space="preserve">Impact on University operations and culture. </w:t>
      </w:r>
    </w:p>
    <w:p w14:paraId="54E2E93D" w14:textId="77777777" w:rsidR="00955759" w:rsidRPr="00955759" w:rsidRDefault="00955759" w:rsidP="00955759">
      <w:pPr>
        <w:pStyle w:val="NormalWeb"/>
        <w:spacing w:before="0"/>
        <w:ind w:left="360"/>
        <w:jc w:val="both"/>
        <w:textAlignment w:val="baseline"/>
        <w:rPr>
          <w:b/>
          <w:bCs/>
          <w:color w:val="000000"/>
        </w:rPr>
      </w:pPr>
    </w:p>
    <w:p w14:paraId="201AAC5E" w14:textId="77777777" w:rsidR="00865A8B" w:rsidRPr="00F52538" w:rsidRDefault="00865A8B" w:rsidP="00F52538">
      <w:pPr>
        <w:pStyle w:val="Default"/>
        <w:tabs>
          <w:tab w:val="left" w:pos="-720"/>
          <w:tab w:val="left" w:pos="-630"/>
        </w:tabs>
        <w:rPr>
          <w:rFonts w:asciiTheme="minorHAnsi" w:hAnsiTheme="minorHAnsi" w:cstheme="minorHAnsi"/>
          <w:b/>
        </w:rPr>
      </w:pPr>
    </w:p>
    <w:sectPr w:rsidR="00865A8B" w:rsidRPr="00F52538" w:rsidSect="00E6695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2593" w14:textId="77777777" w:rsidR="003A7B36" w:rsidRDefault="003A7B36">
      <w:r>
        <w:separator/>
      </w:r>
    </w:p>
  </w:endnote>
  <w:endnote w:type="continuationSeparator" w:id="0">
    <w:p w14:paraId="640B053B" w14:textId="77777777" w:rsidR="003A7B36" w:rsidRDefault="003A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8F2A" w14:textId="77777777" w:rsidR="00721AF8" w:rsidRDefault="00721AF8">
    <w:pPr>
      <w:pStyle w:val="Footer"/>
    </w:pPr>
    <w:r>
      <w:rPr>
        <w:rFonts w:ascii="Courier" w:hAnsi="Courier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CE73" w14:textId="77777777" w:rsidR="00FC6D16" w:rsidRPr="00FC6D16" w:rsidRDefault="00FC6D16">
    <w:pPr>
      <w:pStyle w:val="Footer"/>
      <w:rPr>
        <w:b/>
        <w:color w:val="3B3838" w:themeColor="background2" w:themeShade="40"/>
      </w:rPr>
    </w:pPr>
    <w:r w:rsidRPr="00FC6D16">
      <w:rPr>
        <w:b/>
        <w:noProof/>
        <w:color w:val="3B3838" w:themeColor="background2" w:themeShade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1ACE1" wp14:editId="271202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58109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C6D16">
      <w:rPr>
        <w:b/>
        <w:color w:val="3B3838" w:themeColor="background2" w:themeShade="40"/>
      </w:rPr>
      <w:t xml:space="preserve"> </w:t>
    </w:r>
    <w:r w:rsidRPr="00FC6D16">
      <w:rPr>
        <w:rFonts w:asciiTheme="majorHAnsi" w:eastAsiaTheme="majorEastAsia" w:hAnsiTheme="majorHAnsi" w:cstheme="majorBidi"/>
        <w:b/>
        <w:color w:val="3B3838" w:themeColor="background2" w:themeShade="40"/>
        <w:sz w:val="20"/>
        <w:szCs w:val="20"/>
      </w:rPr>
      <w:t xml:space="preserve">pg. </w:t>
    </w:r>
    <w:r w:rsidRPr="00FC6D16">
      <w:rPr>
        <w:rFonts w:asciiTheme="minorHAnsi" w:eastAsiaTheme="minorEastAsia" w:hAnsiTheme="minorHAnsi" w:cstheme="minorBidi"/>
        <w:b/>
        <w:color w:val="3B3838" w:themeColor="background2" w:themeShade="40"/>
        <w:sz w:val="20"/>
        <w:szCs w:val="20"/>
      </w:rPr>
      <w:fldChar w:fldCharType="begin"/>
    </w:r>
    <w:r w:rsidRPr="00FC6D16">
      <w:rPr>
        <w:b/>
        <w:color w:val="3B3838" w:themeColor="background2" w:themeShade="40"/>
        <w:sz w:val="20"/>
        <w:szCs w:val="20"/>
      </w:rPr>
      <w:instrText xml:space="preserve"> PAGE    \* MERGEFORMAT </w:instrText>
    </w:r>
    <w:r w:rsidRPr="00FC6D16">
      <w:rPr>
        <w:rFonts w:asciiTheme="minorHAnsi" w:eastAsiaTheme="minorEastAsia" w:hAnsiTheme="minorHAnsi" w:cstheme="minorBidi"/>
        <w:b/>
        <w:color w:val="3B3838" w:themeColor="background2" w:themeShade="40"/>
        <w:sz w:val="20"/>
        <w:szCs w:val="20"/>
      </w:rPr>
      <w:fldChar w:fldCharType="separate"/>
    </w:r>
    <w:r w:rsidRPr="00FC6D16">
      <w:rPr>
        <w:rFonts w:asciiTheme="majorHAnsi" w:eastAsiaTheme="majorEastAsia" w:hAnsiTheme="majorHAnsi" w:cstheme="majorBidi"/>
        <w:b/>
        <w:noProof/>
        <w:color w:val="3B3838" w:themeColor="background2" w:themeShade="40"/>
        <w:sz w:val="20"/>
        <w:szCs w:val="20"/>
      </w:rPr>
      <w:t>2</w:t>
    </w:r>
    <w:r w:rsidRPr="00FC6D16">
      <w:rPr>
        <w:rFonts w:asciiTheme="majorHAnsi" w:eastAsiaTheme="majorEastAsia" w:hAnsiTheme="majorHAnsi" w:cstheme="majorBidi"/>
        <w:b/>
        <w:noProof/>
        <w:color w:val="3B3838" w:themeColor="background2" w:themeShade="40"/>
        <w:sz w:val="20"/>
        <w:szCs w:val="20"/>
      </w:rPr>
      <w:fldChar w:fldCharType="end"/>
    </w:r>
    <w:r w:rsidRPr="00FC6D16">
      <w:rPr>
        <w:rFonts w:asciiTheme="majorHAnsi" w:eastAsiaTheme="majorEastAsia" w:hAnsiTheme="majorHAnsi" w:cstheme="majorBidi"/>
        <w:b/>
        <w:noProof/>
        <w:color w:val="3B3838" w:themeColor="background2" w:themeShade="40"/>
        <w:sz w:val="20"/>
        <w:szCs w:val="20"/>
      </w:rPr>
      <w:tab/>
    </w:r>
    <w:r w:rsidRPr="00FC6D16">
      <w:rPr>
        <w:rFonts w:asciiTheme="majorHAnsi" w:eastAsiaTheme="majorEastAsia" w:hAnsiTheme="majorHAnsi" w:cstheme="majorBidi"/>
        <w:b/>
        <w:noProof/>
        <w:color w:val="3B3838" w:themeColor="background2" w:themeShade="40"/>
        <w:sz w:val="20"/>
        <w:szCs w:val="20"/>
      </w:rPr>
      <w:tab/>
      <w:t>Appendix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25A8" w14:textId="77777777" w:rsidR="003A7B36" w:rsidRDefault="003A7B36">
      <w:r>
        <w:separator/>
      </w:r>
    </w:p>
  </w:footnote>
  <w:footnote w:type="continuationSeparator" w:id="0">
    <w:p w14:paraId="57F73858" w14:textId="77777777" w:rsidR="003A7B36" w:rsidRDefault="003A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C319" w14:textId="77777777" w:rsidR="00E66950" w:rsidRDefault="00E66950" w:rsidP="00E66950">
    <w:pPr>
      <w:pStyle w:val="Header"/>
      <w:ind w:left="720"/>
      <w:jc w:val="right"/>
    </w:pPr>
  </w:p>
  <w:p w14:paraId="3C5B9B9B" w14:textId="77777777" w:rsidR="00E66950" w:rsidRDefault="00E66950" w:rsidP="00E66950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AF9" w14:textId="77777777" w:rsidR="00955759" w:rsidRDefault="00955759">
    <w:pPr>
      <w:pStyle w:val="Header"/>
    </w:pPr>
    <w:r>
      <w:rPr>
        <w:noProof/>
      </w:rPr>
      <w:drawing>
        <wp:inline distT="0" distB="0" distL="0" distR="0" wp14:anchorId="1A3D4252" wp14:editId="3B26135D">
          <wp:extent cx="1005840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2CF8D" w14:textId="77777777" w:rsidR="00E66950" w:rsidRDefault="00E66950" w:rsidP="00A223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1C7"/>
    <w:multiLevelType w:val="multilevel"/>
    <w:tmpl w:val="EE36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43C1"/>
    <w:multiLevelType w:val="hybridMultilevel"/>
    <w:tmpl w:val="473C2FC2"/>
    <w:lvl w:ilvl="0" w:tplc="7D8624E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95F"/>
    <w:multiLevelType w:val="multilevel"/>
    <w:tmpl w:val="661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5572E"/>
    <w:multiLevelType w:val="multilevel"/>
    <w:tmpl w:val="916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A21D3"/>
    <w:multiLevelType w:val="hybridMultilevel"/>
    <w:tmpl w:val="C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643DA"/>
    <w:multiLevelType w:val="hybridMultilevel"/>
    <w:tmpl w:val="689EF2D6"/>
    <w:lvl w:ilvl="0" w:tplc="B1102C6A">
      <w:start w:val="1"/>
      <w:numFmt w:val="bullet"/>
      <w:pStyle w:val="BulletList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F06C7"/>
    <w:multiLevelType w:val="hybridMultilevel"/>
    <w:tmpl w:val="6CF0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FA5"/>
    <w:multiLevelType w:val="multilevel"/>
    <w:tmpl w:val="818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56580"/>
    <w:multiLevelType w:val="hybridMultilevel"/>
    <w:tmpl w:val="C4AA30CA"/>
    <w:lvl w:ilvl="0" w:tplc="BDEA69EA">
      <w:numFmt w:val="bullet"/>
      <w:lvlText w:val="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545B8"/>
    <w:multiLevelType w:val="multilevel"/>
    <w:tmpl w:val="C4F2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E6BF3"/>
    <w:multiLevelType w:val="multilevel"/>
    <w:tmpl w:val="14A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2B261A"/>
    <w:multiLevelType w:val="hybridMultilevel"/>
    <w:tmpl w:val="C86C7C00"/>
    <w:lvl w:ilvl="0" w:tplc="0FF8FD8E">
      <w:start w:val="7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7F13DEC"/>
    <w:multiLevelType w:val="hybridMultilevel"/>
    <w:tmpl w:val="AF98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2234E"/>
    <w:multiLevelType w:val="multilevel"/>
    <w:tmpl w:val="595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22B96"/>
    <w:multiLevelType w:val="hybridMultilevel"/>
    <w:tmpl w:val="B1162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67493"/>
    <w:multiLevelType w:val="hybridMultilevel"/>
    <w:tmpl w:val="F3A8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36146"/>
    <w:multiLevelType w:val="hybridMultilevel"/>
    <w:tmpl w:val="1A545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E0180"/>
    <w:multiLevelType w:val="multilevel"/>
    <w:tmpl w:val="5E9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C3350"/>
    <w:multiLevelType w:val="multilevel"/>
    <w:tmpl w:val="64A2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48524C"/>
    <w:multiLevelType w:val="hybridMultilevel"/>
    <w:tmpl w:val="9848A4D6"/>
    <w:lvl w:ilvl="0" w:tplc="1C2E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A9E0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2130B9"/>
    <w:multiLevelType w:val="hybridMultilevel"/>
    <w:tmpl w:val="33DCF8E8"/>
    <w:lvl w:ilvl="0" w:tplc="8BACBBB8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655212"/>
    <w:multiLevelType w:val="hybridMultilevel"/>
    <w:tmpl w:val="4B649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A30A5"/>
    <w:multiLevelType w:val="hybridMultilevel"/>
    <w:tmpl w:val="AF3C0E5C"/>
    <w:lvl w:ilvl="0" w:tplc="BDEA69EA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767749">
    <w:abstractNumId w:val="19"/>
  </w:num>
  <w:num w:numId="2" w16cid:durableId="2077707530">
    <w:abstractNumId w:val="11"/>
  </w:num>
  <w:num w:numId="3" w16cid:durableId="474223370">
    <w:abstractNumId w:val="8"/>
  </w:num>
  <w:num w:numId="4" w16cid:durableId="450588454">
    <w:abstractNumId w:val="6"/>
  </w:num>
  <w:num w:numId="5" w16cid:durableId="1182547912">
    <w:abstractNumId w:val="2"/>
  </w:num>
  <w:num w:numId="6" w16cid:durableId="482891198">
    <w:abstractNumId w:val="20"/>
  </w:num>
  <w:num w:numId="7" w16cid:durableId="1637370636">
    <w:abstractNumId w:val="4"/>
  </w:num>
  <w:num w:numId="8" w16cid:durableId="443430438">
    <w:abstractNumId w:val="12"/>
  </w:num>
  <w:num w:numId="9" w16cid:durableId="1747146411">
    <w:abstractNumId w:val="5"/>
  </w:num>
  <w:num w:numId="10" w16cid:durableId="591429545">
    <w:abstractNumId w:val="16"/>
  </w:num>
  <w:num w:numId="11" w16cid:durableId="1321082179">
    <w:abstractNumId w:val="21"/>
  </w:num>
  <w:num w:numId="12" w16cid:durableId="1583100049">
    <w:abstractNumId w:val="15"/>
  </w:num>
  <w:num w:numId="13" w16cid:durableId="1965959031">
    <w:abstractNumId w:val="0"/>
  </w:num>
  <w:num w:numId="14" w16cid:durableId="842276725">
    <w:abstractNumId w:val="7"/>
  </w:num>
  <w:num w:numId="15" w16cid:durableId="1885166772">
    <w:abstractNumId w:val="9"/>
  </w:num>
  <w:num w:numId="16" w16cid:durableId="70467658">
    <w:abstractNumId w:val="13"/>
  </w:num>
  <w:num w:numId="17" w16cid:durableId="577600134">
    <w:abstractNumId w:val="17"/>
  </w:num>
  <w:num w:numId="18" w16cid:durableId="2124960014">
    <w:abstractNumId w:val="3"/>
  </w:num>
  <w:num w:numId="19" w16cid:durableId="2034961957">
    <w:abstractNumId w:val="18"/>
  </w:num>
  <w:num w:numId="20" w16cid:durableId="553463601">
    <w:abstractNumId w:val="10"/>
  </w:num>
  <w:num w:numId="21" w16cid:durableId="1310328496">
    <w:abstractNumId w:val="1"/>
  </w:num>
  <w:num w:numId="22" w16cid:durableId="421338838">
    <w:abstractNumId w:val="14"/>
  </w:num>
  <w:num w:numId="23" w16cid:durableId="19971077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A0NjQxNjYytzBX0lEKTi0uzszPAykwrAUArB/d1iwAAAA="/>
  </w:docVars>
  <w:rsids>
    <w:rsidRoot w:val="00F96592"/>
    <w:rsid w:val="000021B0"/>
    <w:rsid w:val="00006847"/>
    <w:rsid w:val="0002249F"/>
    <w:rsid w:val="00036357"/>
    <w:rsid w:val="00041B2A"/>
    <w:rsid w:val="00045895"/>
    <w:rsid w:val="00047955"/>
    <w:rsid w:val="000550B3"/>
    <w:rsid w:val="000647EB"/>
    <w:rsid w:val="0006782B"/>
    <w:rsid w:val="0008042C"/>
    <w:rsid w:val="000A2BB8"/>
    <w:rsid w:val="000D6285"/>
    <w:rsid w:val="000E2BDD"/>
    <w:rsid w:val="00102311"/>
    <w:rsid w:val="00112F77"/>
    <w:rsid w:val="00115137"/>
    <w:rsid w:val="00122B66"/>
    <w:rsid w:val="0014035F"/>
    <w:rsid w:val="00140EA7"/>
    <w:rsid w:val="0014126B"/>
    <w:rsid w:val="001427B8"/>
    <w:rsid w:val="00164FE4"/>
    <w:rsid w:val="00177BD7"/>
    <w:rsid w:val="0018122D"/>
    <w:rsid w:val="001925EE"/>
    <w:rsid w:val="001955C0"/>
    <w:rsid w:val="001A17BD"/>
    <w:rsid w:val="001B016A"/>
    <w:rsid w:val="001C12AB"/>
    <w:rsid w:val="00225BD1"/>
    <w:rsid w:val="002307FB"/>
    <w:rsid w:val="002308E5"/>
    <w:rsid w:val="00231F6F"/>
    <w:rsid w:val="00246E98"/>
    <w:rsid w:val="002546A9"/>
    <w:rsid w:val="002627DE"/>
    <w:rsid w:val="00265E81"/>
    <w:rsid w:val="00291B71"/>
    <w:rsid w:val="002947CA"/>
    <w:rsid w:val="0029520B"/>
    <w:rsid w:val="00295BE7"/>
    <w:rsid w:val="002B5CDE"/>
    <w:rsid w:val="002C0C25"/>
    <w:rsid w:val="002C59C5"/>
    <w:rsid w:val="002D7AAD"/>
    <w:rsid w:val="002E0654"/>
    <w:rsid w:val="002E471F"/>
    <w:rsid w:val="002F5F2E"/>
    <w:rsid w:val="002F692A"/>
    <w:rsid w:val="00313828"/>
    <w:rsid w:val="00315DF8"/>
    <w:rsid w:val="0031782B"/>
    <w:rsid w:val="003204D9"/>
    <w:rsid w:val="003317BD"/>
    <w:rsid w:val="00333BD5"/>
    <w:rsid w:val="003455AA"/>
    <w:rsid w:val="00351943"/>
    <w:rsid w:val="003524BD"/>
    <w:rsid w:val="0035413C"/>
    <w:rsid w:val="00367AC9"/>
    <w:rsid w:val="0037100E"/>
    <w:rsid w:val="003864B2"/>
    <w:rsid w:val="00393C17"/>
    <w:rsid w:val="003A7B36"/>
    <w:rsid w:val="003E3965"/>
    <w:rsid w:val="003E4B77"/>
    <w:rsid w:val="00402DF9"/>
    <w:rsid w:val="004343BF"/>
    <w:rsid w:val="004435F2"/>
    <w:rsid w:val="004555D9"/>
    <w:rsid w:val="00462B5C"/>
    <w:rsid w:val="00470B41"/>
    <w:rsid w:val="00472AA5"/>
    <w:rsid w:val="00480424"/>
    <w:rsid w:val="004829D3"/>
    <w:rsid w:val="004B10E5"/>
    <w:rsid w:val="004B1D21"/>
    <w:rsid w:val="004B295F"/>
    <w:rsid w:val="004B494D"/>
    <w:rsid w:val="004B6E29"/>
    <w:rsid w:val="004C0A5B"/>
    <w:rsid w:val="004C0B3F"/>
    <w:rsid w:val="004C6607"/>
    <w:rsid w:val="004F2A58"/>
    <w:rsid w:val="00517F22"/>
    <w:rsid w:val="00533926"/>
    <w:rsid w:val="00554ADE"/>
    <w:rsid w:val="00560383"/>
    <w:rsid w:val="00597020"/>
    <w:rsid w:val="005B6B21"/>
    <w:rsid w:val="005C1635"/>
    <w:rsid w:val="005D3870"/>
    <w:rsid w:val="005E3A1C"/>
    <w:rsid w:val="005F7F5E"/>
    <w:rsid w:val="006031EF"/>
    <w:rsid w:val="006376D0"/>
    <w:rsid w:val="00647653"/>
    <w:rsid w:val="0065078A"/>
    <w:rsid w:val="00652704"/>
    <w:rsid w:val="00661536"/>
    <w:rsid w:val="00663F57"/>
    <w:rsid w:val="0067498A"/>
    <w:rsid w:val="00690ADD"/>
    <w:rsid w:val="006A2619"/>
    <w:rsid w:val="006A2C93"/>
    <w:rsid w:val="006B3D5C"/>
    <w:rsid w:val="006B5FE0"/>
    <w:rsid w:val="006D6FB6"/>
    <w:rsid w:val="006F059B"/>
    <w:rsid w:val="00703989"/>
    <w:rsid w:val="007058A5"/>
    <w:rsid w:val="0071040E"/>
    <w:rsid w:val="00711E2E"/>
    <w:rsid w:val="007165A6"/>
    <w:rsid w:val="00721AF8"/>
    <w:rsid w:val="00722D8B"/>
    <w:rsid w:val="00722D9E"/>
    <w:rsid w:val="007361A4"/>
    <w:rsid w:val="00744138"/>
    <w:rsid w:val="00770A13"/>
    <w:rsid w:val="007A733D"/>
    <w:rsid w:val="007B62BF"/>
    <w:rsid w:val="007F58F5"/>
    <w:rsid w:val="00801FDE"/>
    <w:rsid w:val="00806088"/>
    <w:rsid w:val="008075A5"/>
    <w:rsid w:val="00812402"/>
    <w:rsid w:val="008400B7"/>
    <w:rsid w:val="008448A9"/>
    <w:rsid w:val="00865A8B"/>
    <w:rsid w:val="00871625"/>
    <w:rsid w:val="0087270E"/>
    <w:rsid w:val="008828E4"/>
    <w:rsid w:val="008906B8"/>
    <w:rsid w:val="0089166F"/>
    <w:rsid w:val="008C32EF"/>
    <w:rsid w:val="008C4DCB"/>
    <w:rsid w:val="008D4910"/>
    <w:rsid w:val="008F3DEA"/>
    <w:rsid w:val="00921CF5"/>
    <w:rsid w:val="00923841"/>
    <w:rsid w:val="00955759"/>
    <w:rsid w:val="00966AF2"/>
    <w:rsid w:val="009B3770"/>
    <w:rsid w:val="009D1A9E"/>
    <w:rsid w:val="009D1D84"/>
    <w:rsid w:val="009E12EA"/>
    <w:rsid w:val="009F3F1D"/>
    <w:rsid w:val="00A05A61"/>
    <w:rsid w:val="00A2233D"/>
    <w:rsid w:val="00A334E1"/>
    <w:rsid w:val="00A33726"/>
    <w:rsid w:val="00A628F0"/>
    <w:rsid w:val="00AA3523"/>
    <w:rsid w:val="00AA36FC"/>
    <w:rsid w:val="00AB4571"/>
    <w:rsid w:val="00AB4B01"/>
    <w:rsid w:val="00AC5347"/>
    <w:rsid w:val="00AC6B87"/>
    <w:rsid w:val="00AC756B"/>
    <w:rsid w:val="00AD4FFD"/>
    <w:rsid w:val="00B01C36"/>
    <w:rsid w:val="00B26F6D"/>
    <w:rsid w:val="00B369C5"/>
    <w:rsid w:val="00B37E1B"/>
    <w:rsid w:val="00B4515D"/>
    <w:rsid w:val="00B64197"/>
    <w:rsid w:val="00B66B2F"/>
    <w:rsid w:val="00B7255B"/>
    <w:rsid w:val="00BC5D85"/>
    <w:rsid w:val="00BD69D7"/>
    <w:rsid w:val="00BD6EA8"/>
    <w:rsid w:val="00BF3F14"/>
    <w:rsid w:val="00C14B04"/>
    <w:rsid w:val="00C17178"/>
    <w:rsid w:val="00C17E49"/>
    <w:rsid w:val="00C34B1A"/>
    <w:rsid w:val="00C636C3"/>
    <w:rsid w:val="00C96464"/>
    <w:rsid w:val="00CC4715"/>
    <w:rsid w:val="00CD2A09"/>
    <w:rsid w:val="00CE74F5"/>
    <w:rsid w:val="00CF7906"/>
    <w:rsid w:val="00D0036F"/>
    <w:rsid w:val="00D11D5A"/>
    <w:rsid w:val="00D26F3E"/>
    <w:rsid w:val="00D34979"/>
    <w:rsid w:val="00D5062F"/>
    <w:rsid w:val="00D63F82"/>
    <w:rsid w:val="00D67DDA"/>
    <w:rsid w:val="00D736CD"/>
    <w:rsid w:val="00D763CA"/>
    <w:rsid w:val="00D775C4"/>
    <w:rsid w:val="00D828E9"/>
    <w:rsid w:val="00D973AC"/>
    <w:rsid w:val="00DC4797"/>
    <w:rsid w:val="00DC4921"/>
    <w:rsid w:val="00DE697A"/>
    <w:rsid w:val="00E119D7"/>
    <w:rsid w:val="00E30B2B"/>
    <w:rsid w:val="00E3473C"/>
    <w:rsid w:val="00E533ED"/>
    <w:rsid w:val="00E6322D"/>
    <w:rsid w:val="00E66950"/>
    <w:rsid w:val="00E7167C"/>
    <w:rsid w:val="00E75EEA"/>
    <w:rsid w:val="00E905F2"/>
    <w:rsid w:val="00EB4417"/>
    <w:rsid w:val="00EC1BC5"/>
    <w:rsid w:val="00ED2BE6"/>
    <w:rsid w:val="00F0114D"/>
    <w:rsid w:val="00F04BF3"/>
    <w:rsid w:val="00F12EDA"/>
    <w:rsid w:val="00F13E82"/>
    <w:rsid w:val="00F30CC6"/>
    <w:rsid w:val="00F33D9D"/>
    <w:rsid w:val="00F35BC8"/>
    <w:rsid w:val="00F52538"/>
    <w:rsid w:val="00F5317C"/>
    <w:rsid w:val="00F60C72"/>
    <w:rsid w:val="00F63517"/>
    <w:rsid w:val="00F77937"/>
    <w:rsid w:val="00F80911"/>
    <w:rsid w:val="00F85BC3"/>
    <w:rsid w:val="00F96592"/>
    <w:rsid w:val="00FC6D16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B0496"/>
  <w15:chartTrackingRefBased/>
  <w15:docId w15:val="{7177316C-8FFB-4E3D-B763-00FEE44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Tw Cen MT" w:hAnsi="Tw Cen MT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  <w:sz w:val="20"/>
    </w:rPr>
  </w:style>
  <w:style w:type="paragraph" w:customStyle="1" w:styleId="CM4">
    <w:name w:val="CM4"/>
    <w:basedOn w:val="Default"/>
    <w:next w:val="Default"/>
    <w:pPr>
      <w:spacing w:after="303"/>
    </w:pPr>
    <w:rPr>
      <w:color w:val="auto"/>
      <w:sz w:val="20"/>
    </w:rPr>
  </w:style>
  <w:style w:type="paragraph" w:customStyle="1" w:styleId="CM5">
    <w:name w:val="CM5"/>
    <w:basedOn w:val="Default"/>
    <w:next w:val="Default"/>
    <w:link w:val="CM5Char"/>
    <w:pPr>
      <w:spacing w:after="108"/>
    </w:pPr>
    <w:rPr>
      <w:color w:val="auto"/>
      <w:sz w:val="20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pPr>
      <w:spacing w:after="170"/>
    </w:pPr>
    <w:rPr>
      <w:color w:val="auto"/>
      <w:sz w:val="20"/>
    </w:rPr>
  </w:style>
  <w:style w:type="paragraph" w:customStyle="1" w:styleId="CM7">
    <w:name w:val="CM7"/>
    <w:basedOn w:val="Default"/>
    <w:next w:val="Default"/>
    <w:pPr>
      <w:spacing w:after="1505"/>
    </w:pPr>
    <w:rPr>
      <w:color w:val="auto"/>
      <w:sz w:val="20"/>
    </w:rPr>
  </w:style>
  <w:style w:type="paragraph" w:customStyle="1" w:styleId="CM3">
    <w:name w:val="CM3"/>
    <w:basedOn w:val="Default"/>
    <w:next w:val="Default"/>
    <w:pPr>
      <w:spacing w:line="296" w:lineRule="atLeast"/>
    </w:pPr>
    <w:rPr>
      <w:color w:val="auto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3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C3"/>
    <w:pPr>
      <w:ind w:left="720"/>
    </w:pPr>
  </w:style>
  <w:style w:type="character" w:customStyle="1" w:styleId="il">
    <w:name w:val="il"/>
    <w:basedOn w:val="DefaultParagraphFont"/>
    <w:rsid w:val="003E4B77"/>
  </w:style>
  <w:style w:type="character" w:styleId="Hyperlink">
    <w:name w:val="Hyperlink"/>
    <w:basedOn w:val="DefaultParagraphFont"/>
    <w:uiPriority w:val="99"/>
    <w:unhideWhenUsed/>
    <w:rsid w:val="00E66950"/>
    <w:rPr>
      <w:color w:val="0563C1" w:themeColor="hyperlink"/>
      <w:u w:val="single"/>
    </w:rPr>
  </w:style>
  <w:style w:type="paragraph" w:customStyle="1" w:styleId="Paragraph">
    <w:name w:val="Paragraph"/>
    <w:basedOn w:val="CM5"/>
    <w:link w:val="ParagraphChar"/>
    <w:qFormat/>
    <w:rsid w:val="00865A8B"/>
    <w:pPr>
      <w:spacing w:after="0" w:line="240" w:lineRule="atLeast"/>
    </w:pPr>
    <w:rPr>
      <w:rFonts w:ascii="Garamond" w:hAnsi="Garamond"/>
      <w:sz w:val="24"/>
    </w:rPr>
  </w:style>
  <w:style w:type="character" w:customStyle="1" w:styleId="DefaultChar">
    <w:name w:val="Default Char"/>
    <w:basedOn w:val="DefaultParagraphFont"/>
    <w:link w:val="Default"/>
    <w:rsid w:val="00865A8B"/>
    <w:rPr>
      <w:rFonts w:ascii="Tw Cen MT" w:hAnsi="Tw Cen MT"/>
      <w:color w:val="000000"/>
      <w:sz w:val="24"/>
      <w:szCs w:val="24"/>
    </w:rPr>
  </w:style>
  <w:style w:type="character" w:customStyle="1" w:styleId="CM5Char">
    <w:name w:val="CM5 Char"/>
    <w:basedOn w:val="DefaultChar"/>
    <w:link w:val="CM5"/>
    <w:rsid w:val="00865A8B"/>
    <w:rPr>
      <w:rFonts w:ascii="Tw Cen MT" w:hAnsi="Tw Cen MT"/>
      <w:color w:val="000000"/>
      <w:sz w:val="24"/>
      <w:szCs w:val="24"/>
    </w:rPr>
  </w:style>
  <w:style w:type="character" w:customStyle="1" w:styleId="ParagraphChar">
    <w:name w:val="Paragraph Char"/>
    <w:basedOn w:val="CM5Char"/>
    <w:link w:val="Paragraph"/>
    <w:rsid w:val="00865A8B"/>
    <w:rPr>
      <w:rFonts w:ascii="Garamond" w:hAnsi="Garamond"/>
      <w:color w:val="000000"/>
      <w:sz w:val="24"/>
      <w:szCs w:val="24"/>
    </w:rPr>
  </w:style>
  <w:style w:type="paragraph" w:customStyle="1" w:styleId="BulletList3">
    <w:name w:val="BulletList3"/>
    <w:basedOn w:val="Paragraph"/>
    <w:link w:val="BulletList3Char"/>
    <w:qFormat/>
    <w:rsid w:val="003524BD"/>
    <w:pPr>
      <w:widowControl/>
      <w:numPr>
        <w:numId w:val="9"/>
      </w:numPr>
      <w:autoSpaceDE/>
      <w:autoSpaceDN/>
      <w:adjustRightInd/>
      <w:spacing w:after="240" w:line="276" w:lineRule="auto"/>
    </w:pPr>
    <w:rPr>
      <w:rFonts w:eastAsiaTheme="minorHAnsi" w:cstheme="minorBidi"/>
      <w:color w:val="000000"/>
      <w:szCs w:val="22"/>
    </w:rPr>
  </w:style>
  <w:style w:type="character" w:customStyle="1" w:styleId="BulletList3Char">
    <w:name w:val="BulletList3 Char"/>
    <w:basedOn w:val="ParagraphChar"/>
    <w:link w:val="BulletList3"/>
    <w:rsid w:val="003524BD"/>
    <w:rPr>
      <w:rFonts w:ascii="Garamond" w:eastAsiaTheme="minorHAnsi" w:hAnsi="Garamond" w:cstheme="minorBidi"/>
      <w:color w:val="000000"/>
      <w:sz w:val="24"/>
      <w:szCs w:val="22"/>
    </w:rPr>
  </w:style>
  <w:style w:type="paragraph" w:styleId="NormalWeb">
    <w:name w:val="Normal (Web)"/>
    <w:basedOn w:val="Normal"/>
    <w:uiPriority w:val="99"/>
    <w:unhideWhenUsed/>
    <w:rsid w:val="00F60C72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955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State University</vt:lpstr>
    </vt:vector>
  </TitlesOfParts>
  <Company>Boise State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State University</dc:title>
  <dc:subject/>
  <dc:creator>Boise State University</dc:creator>
  <cp:keywords/>
  <cp:lastModifiedBy>Warfel, Holly</cp:lastModifiedBy>
  <cp:revision>2</cp:revision>
  <cp:lastPrinted>2008-09-22T19:59:00Z</cp:lastPrinted>
  <dcterms:created xsi:type="dcterms:W3CDTF">2023-07-05T15:19:00Z</dcterms:created>
  <dcterms:modified xsi:type="dcterms:W3CDTF">2023-07-05T15:19:00Z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47f25da089528c2a79ffdf7455266882618882fd6e9a0982d988c4354a7bd035</vt:lpwstr>
  </property>
</Properties>
</file>